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BBG/11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etallbauarbeiten Fenster und Türen BT C+F - Umbau und Erweiterung der Bertolt-Brecht-Gesamtschule in Seelz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etallbauarbeiten Fenster und Türen (Bauteil C+F)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